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D8BB" w14:textId="3289D234" w:rsidR="00855571" w:rsidRPr="0064224F" w:rsidRDefault="003E2B8D">
      <w:pPr>
        <w:rPr>
          <w:b/>
          <w:bCs/>
          <w:sz w:val="28"/>
          <w:szCs w:val="28"/>
        </w:rPr>
      </w:pPr>
      <w:r w:rsidRPr="0064224F">
        <w:rPr>
          <w:b/>
          <w:bCs/>
          <w:sz w:val="28"/>
          <w:szCs w:val="28"/>
        </w:rPr>
        <w:t>Verksamhetsplan Enångers Bygdegårdsförening 2025</w:t>
      </w:r>
    </w:p>
    <w:p w14:paraId="1D6017B2" w14:textId="37F10944" w:rsidR="003E2B8D" w:rsidRDefault="003E2B8D">
      <w:r>
        <w:t>Bygdegårdsföreningens ambition är att ha en stor bredd på de aktiviteter som erbjuds, för att locka olika målgrupper till Bygdegården och därmed öka förutsättningarna för mångfald och ett stort engagemang.</w:t>
      </w:r>
    </w:p>
    <w:p w14:paraId="74BBFAD9" w14:textId="64C5D5B0" w:rsidR="003E2B8D" w:rsidRDefault="003E2B8D">
      <w:r>
        <w:t>Styrelsen planerar att ge ut fyra nummer av Bygdebladet under året. Tidningen innehåller information om både genomförda och kommande aktiviteter i närområdet och delas ut till alla brevlådor med postnummer 825 95 och 96.</w:t>
      </w:r>
    </w:p>
    <w:p w14:paraId="653EA166" w14:textId="15CB48B6" w:rsidR="003E2B8D" w:rsidRDefault="003E2B8D">
      <w:r>
        <w:t>Under sommaren kommer de numera traditionella Långloppisen att genomföras, från midsommardagen och fram till sista juli, samt troligtvis blir det Tomteloppis en helg i november.</w:t>
      </w:r>
    </w:p>
    <w:p w14:paraId="52DAF970" w14:textId="6F636657" w:rsidR="003E2B8D" w:rsidRDefault="003E2B8D">
      <w:r>
        <w:t>Styrelsens förhoppning är att kunna köra två Gubbröror respektive Tjejkvällar per vår- respektive höst. Ett tillfälle där ca 10 matlagningsintresserade tillsammans lagar och avnjuter en trerätters middag.</w:t>
      </w:r>
    </w:p>
    <w:p w14:paraId="3E9E7C92" w14:textId="1121E2A3" w:rsidR="003E2B8D" w:rsidRDefault="00C638A3">
      <w:r>
        <w:t xml:space="preserve">Planen är att genomföra totalt </w:t>
      </w:r>
      <w:r w:rsidR="0064224F">
        <w:t>4</w:t>
      </w:r>
      <w:r>
        <w:t xml:space="preserve"> restaurangkvällar under namnet ”Hemma hos” med två gästkockar vid varje tillfälle.</w:t>
      </w:r>
    </w:p>
    <w:p w14:paraId="0C8F1364" w14:textId="77777777" w:rsidR="00FD40E5" w:rsidRDefault="00FD40E5" w:rsidP="00FD40E5">
      <w:r>
        <w:t>En ny aktivitet för i år är en Sagostund för vuxna, som vi hoppas ska ge mersmak.</w:t>
      </w:r>
    </w:p>
    <w:p w14:paraId="0F8AD9A5" w14:textId="77777777" w:rsidR="00FD40E5" w:rsidRDefault="00FD40E5" w:rsidP="00FD40E5">
      <w:r>
        <w:t>Långfredagen är sedan flera år tillbaka vikt för Påskäggstipspromenad och vi hoppas på att kunna utveckla samarbetet med andra lokala föreningar.</w:t>
      </w:r>
    </w:p>
    <w:p w14:paraId="6E0DD3BA" w14:textId="3DCB508D" w:rsidR="00C638A3" w:rsidRDefault="00C638A3">
      <w:r>
        <w:t xml:space="preserve">Då återväxten av aktiva i bygdegården är viktig, hoppas vi kunna fortsätta med det upplägg som skapades under fjolåret, då Skolans årskurs 6 tar ansvaret för det numera traditionella </w:t>
      </w:r>
      <w:proofErr w:type="spellStart"/>
      <w:r>
        <w:t>julpysslet</w:t>
      </w:r>
      <w:proofErr w:type="spellEnd"/>
      <w:r>
        <w:t xml:space="preserve"> med årskurs tre, och får som kompensation en film att visa under jullovet, då klassen får behålla alla intäkter.</w:t>
      </w:r>
    </w:p>
    <w:p w14:paraId="3ED4452C" w14:textId="4A396964" w:rsidR="0064224F" w:rsidRDefault="0064224F">
      <w:r>
        <w:t xml:space="preserve">Om tillfälle ges, vill </w:t>
      </w:r>
      <w:r w:rsidR="00FD40E5">
        <w:t>föreningen</w:t>
      </w:r>
      <w:r>
        <w:t xml:space="preserve"> gärna erbjuda någon teaterkväll samt gärna </w:t>
      </w:r>
      <w:r w:rsidR="00FD40E5">
        <w:t xml:space="preserve">även </w:t>
      </w:r>
      <w:r>
        <w:t>någon musikföreställning.</w:t>
      </w:r>
    </w:p>
    <w:p w14:paraId="41BD659B" w14:textId="28C4BC90" w:rsidR="00C638A3" w:rsidRDefault="00C638A3">
      <w:r>
        <w:t>Generellt för samtliga aktiviteter är att varje aktivitet förväntas gå ihop eller i bästa fall ge ett överskott.</w:t>
      </w:r>
    </w:p>
    <w:p w14:paraId="698DE6D8" w14:textId="33097919" w:rsidR="0064224F" w:rsidRDefault="0064224F">
      <w:r>
        <w:t>Undantaget från att varje aktivitet ska bära sin egen kostnad är vårt Beredskapsarbete, som styrelsen vill prioritera, och därför avsätter en mindre summa för administration mm.</w:t>
      </w:r>
    </w:p>
    <w:p w14:paraId="1749260F" w14:textId="466F8F82" w:rsidR="00C638A3" w:rsidRDefault="00C638A3">
      <w:r>
        <w:t xml:space="preserve">För att få verksamheten att fungera så smidigt som möjligt, planerar vi att fortsätta att utveckla vår </w:t>
      </w:r>
      <w:proofErr w:type="spellStart"/>
      <w:r>
        <w:t>onlinebokning</w:t>
      </w:r>
      <w:proofErr w:type="spellEnd"/>
      <w:r>
        <w:t xml:space="preserve"> för bokning av möteslokal. </w:t>
      </w:r>
      <w:r w:rsidR="00FD40E5">
        <w:t>V</w:t>
      </w:r>
      <w:r>
        <w:t>år Servicegrupp fortsätter att dela på ansvaret för fastighetens underhåll och planerar för en eller två arbetsdagar då vi tillsammans, under trivsamma former, hjälps åt att ge Bygdegården den omvård</w:t>
      </w:r>
      <w:r w:rsidR="0064224F">
        <w:t>nad</w:t>
      </w:r>
      <w:r>
        <w:t xml:space="preserve"> en äldre fastighet såväl behöver. I budgeten finns </w:t>
      </w:r>
      <w:r w:rsidR="00FD40E5">
        <w:t xml:space="preserve">även </w:t>
      </w:r>
      <w:r>
        <w:t>utrymme för en vaktmästardag i månaden, för de uppgifter vi inte kan lösa på ideell basis.</w:t>
      </w:r>
    </w:p>
    <w:p w14:paraId="347FC7E0" w14:textId="37E3E79C" w:rsidR="00C638A3" w:rsidRDefault="00C638A3">
      <w:r>
        <w:lastRenderedPageBreak/>
        <w:t>Som traditionen bjuder, planeras en endagars konferens för styrelsen då vi planerar för kommande verksamhet, samt minst ett studiebesök på någon annan bygdegård, gärna i samband med ett arrangemang.</w:t>
      </w:r>
    </w:p>
    <w:p w14:paraId="7D298D6F" w14:textId="119F37E1" w:rsidR="003E2B8D" w:rsidRDefault="0064224F">
      <w:r>
        <w:t>En annan viktig fråga att vidareutveckla, är att hitta vägar för att öka antalet uthyrningstillfällen, både för att Bygdegården ska ses om en viktig tillgång i samhället, men självklart även viktigt för föreningens ekonomi.</w:t>
      </w:r>
    </w:p>
    <w:p w14:paraId="1E515D72" w14:textId="543B2635" w:rsidR="00FD40E5" w:rsidRDefault="00FD40E5">
      <w:r>
        <w:t>Förutom ovanstående verksamhetsplan, har styrelsen självklart ögonen öppna för nya möjligheter och ser positivt på allt som utvecklar vår Bygdegård och verksamheten kring Bygdegården.</w:t>
      </w:r>
    </w:p>
    <w:sectPr w:rsidR="00FD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D"/>
    <w:rsid w:val="0000752B"/>
    <w:rsid w:val="003E2B8D"/>
    <w:rsid w:val="005827CF"/>
    <w:rsid w:val="0064224F"/>
    <w:rsid w:val="00855571"/>
    <w:rsid w:val="009B17FF"/>
    <w:rsid w:val="00C638A3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84C6"/>
  <w15:chartTrackingRefBased/>
  <w15:docId w15:val="{373D053A-B17B-4673-AAF8-64DC66C4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2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2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2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2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2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2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2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2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2B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2B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2B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2B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2B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2B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2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2B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2B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2B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2B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2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Sandehult</dc:creator>
  <cp:keywords/>
  <dc:description/>
  <cp:lastModifiedBy>Marie Sandehult</cp:lastModifiedBy>
  <cp:revision>1</cp:revision>
  <dcterms:created xsi:type="dcterms:W3CDTF">2025-01-22T14:49:00Z</dcterms:created>
  <dcterms:modified xsi:type="dcterms:W3CDTF">2025-01-22T15:25:00Z</dcterms:modified>
</cp:coreProperties>
</file>