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051D" w14:textId="77777777" w:rsidR="00EE082C" w:rsidRPr="00772612" w:rsidRDefault="00EE082C">
      <w:pPr>
        <w:rPr>
          <w:b/>
        </w:rPr>
      </w:pPr>
      <w:r w:rsidRPr="00772612">
        <w:rPr>
          <w:b/>
        </w:rPr>
        <w:t>Allmänt</w:t>
      </w:r>
    </w:p>
    <w:p w14:paraId="44A71A4D" w14:textId="77777777" w:rsidR="00EE082C" w:rsidRDefault="00EE082C">
      <w:r>
        <w:t xml:space="preserve">Hyresgäst måste vid kontraktsskrivning ha fyllt 18 år. </w:t>
      </w:r>
    </w:p>
    <w:p w14:paraId="59A8E3F9" w14:textId="77777777" w:rsidR="00EE082C" w:rsidRDefault="00EE082C">
      <w:r>
        <w:t>Det är hyresgästen som själv eller tillsammans med annan hyresgäst ansvarar gentemot hyresvärden.</w:t>
      </w:r>
    </w:p>
    <w:p w14:paraId="3F3EA5CB" w14:textId="63F8A25E" w:rsidR="00EE082C" w:rsidRDefault="00EE082C">
      <w:r>
        <w:t xml:space="preserve">Allt som skadas, försvinner eller kostar föreningen extra pengar p.g.a. hyresförhållandet bekostas av hyresgästen. (Dit hör skadad utrustning, kostnader </w:t>
      </w:r>
      <w:r w:rsidR="00FE5A55">
        <w:t>för</w:t>
      </w:r>
      <w:r>
        <w:t xml:space="preserve"> polis/ räddningstjänst, extra sophämtning </w:t>
      </w:r>
      <w:proofErr w:type="gramStart"/>
      <w:r>
        <w:t>m.m.</w:t>
      </w:r>
      <w:proofErr w:type="gramEnd"/>
    </w:p>
    <w:p w14:paraId="616B2A85" w14:textId="35CF5B06" w:rsidR="00D56BDF" w:rsidRDefault="00D56BDF">
      <w:r>
        <w:t>Nyckel</w:t>
      </w:r>
      <w:r w:rsidR="000C0012">
        <w:t xml:space="preserve"> alternativt dörrkod,</w:t>
      </w:r>
      <w:r>
        <w:t xml:space="preserve"> till loka</w:t>
      </w:r>
      <w:r w:rsidR="000C0012">
        <w:t>len lämnas till ansvarig hyresgäst</w:t>
      </w:r>
      <w:r>
        <w:t xml:space="preserve"> </w:t>
      </w:r>
      <w:r w:rsidR="000C0012">
        <w:t>som därefter ansvarar för vilka som får del av dessa samt deras åtgärder med lokal</w:t>
      </w:r>
      <w:r w:rsidR="00FE5A55">
        <w:t xml:space="preserve"> eller utrustning</w:t>
      </w:r>
      <w:r w:rsidR="000C0012">
        <w:t>.</w:t>
      </w:r>
      <w:r>
        <w:t xml:space="preserve"> Vid förkommen nyckel ersätts denna med faktisk kostnad för nyckel eller hela/ delar av låssystem.</w:t>
      </w:r>
    </w:p>
    <w:p w14:paraId="674B1EFC" w14:textId="77777777" w:rsidR="00EE082C" w:rsidRDefault="00EE082C"/>
    <w:p w14:paraId="47F08E40" w14:textId="77777777" w:rsidR="00EE082C" w:rsidRDefault="00EE082C">
      <w:pPr>
        <w:rPr>
          <w:b/>
        </w:rPr>
      </w:pPr>
      <w:r w:rsidRPr="00772612">
        <w:rPr>
          <w:b/>
        </w:rPr>
        <w:t>Inför hyrestillfället</w:t>
      </w:r>
    </w:p>
    <w:p w14:paraId="728E0BE2" w14:textId="421AD27C" w:rsidR="001356FC" w:rsidRPr="00772612" w:rsidRDefault="004C57E1">
      <w:pPr>
        <w:rPr>
          <w:b/>
        </w:rPr>
      </w:pPr>
      <w:r>
        <w:t>Ytterdörren öppnas med kodlås.</w:t>
      </w:r>
    </w:p>
    <w:p w14:paraId="4E6AC6C0" w14:textId="77777777" w:rsidR="00EE082C" w:rsidRDefault="00EE082C">
      <w:r>
        <w:t>Hyresgästen ska göra sig väl förtrogen med hyrda lokaler. Likväl som brandskydd och brandskyddsutrustning (broschyren ”Brandskydd vid tillfällig uthyrning av samlingslokaler” bifogas).</w:t>
      </w:r>
    </w:p>
    <w:p w14:paraId="71579215" w14:textId="77777777" w:rsidR="00EE082C" w:rsidRDefault="00EE082C">
      <w:r>
        <w:t>Kontrollera att allt i de hyrda lokalerna är helt och komplett. Om något saknas eller är trasigt meddela hyresvärden i förväg.</w:t>
      </w:r>
      <w:r w:rsidR="007B1CCA">
        <w:t xml:space="preserve"> </w:t>
      </w:r>
    </w:p>
    <w:p w14:paraId="478C23C5" w14:textId="77777777" w:rsidR="007B1CCA" w:rsidRDefault="007B1CCA">
      <w:r>
        <w:t>I lokalerna får max vistas personer enligt nedan:</w:t>
      </w:r>
    </w:p>
    <w:p w14:paraId="66450505" w14:textId="77777777" w:rsidR="007B1CCA" w:rsidRDefault="007B1CCA">
      <w:r>
        <w:t>Lilla salen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6"/>
        <w:gridCol w:w="2266"/>
      </w:tblGrid>
      <w:tr w:rsidR="007B1CCA" w:rsidRPr="003959BC" w14:paraId="29973C98" w14:textId="77777777" w:rsidTr="007B1CCA">
        <w:tc>
          <w:tcPr>
            <w:tcW w:w="6912" w:type="dxa"/>
          </w:tcPr>
          <w:p w14:paraId="00DE8376" w14:textId="77777777" w:rsidR="007B1CCA" w:rsidRPr="00FE5A55" w:rsidRDefault="007B1CCA">
            <w:r w:rsidRPr="00FE5A55">
              <w:t>Stående och sittande, typ dans</w:t>
            </w:r>
          </w:p>
        </w:tc>
        <w:tc>
          <w:tcPr>
            <w:tcW w:w="2300" w:type="dxa"/>
          </w:tcPr>
          <w:p w14:paraId="7365F5E5" w14:textId="77777777" w:rsidR="007B1CCA" w:rsidRPr="00FE5A55" w:rsidRDefault="007B1CCA">
            <w:r w:rsidRPr="00FE5A55">
              <w:t>Max 150 per</w:t>
            </w:r>
          </w:p>
        </w:tc>
      </w:tr>
      <w:tr w:rsidR="007B1CCA" w:rsidRPr="003959BC" w14:paraId="1A5C47BC" w14:textId="77777777" w:rsidTr="007B1CCA">
        <w:tc>
          <w:tcPr>
            <w:tcW w:w="6912" w:type="dxa"/>
          </w:tcPr>
          <w:p w14:paraId="29FC4F8A" w14:textId="77777777" w:rsidR="007B1CCA" w:rsidRPr="00FE5A55" w:rsidRDefault="007B1CCA">
            <w:r w:rsidRPr="00FE5A55">
              <w:t>Endast sittande utan fast monterade stolar, typ biograf</w:t>
            </w:r>
          </w:p>
        </w:tc>
        <w:tc>
          <w:tcPr>
            <w:tcW w:w="2300" w:type="dxa"/>
          </w:tcPr>
          <w:p w14:paraId="4F841D13" w14:textId="77777777" w:rsidR="007B1CCA" w:rsidRPr="00FE5A55" w:rsidRDefault="007B1CCA">
            <w:r w:rsidRPr="00FE5A55">
              <w:t>Max 112 pers</w:t>
            </w:r>
          </w:p>
        </w:tc>
      </w:tr>
      <w:tr w:rsidR="007B1CCA" w:rsidRPr="003959BC" w14:paraId="1DF2F6C2" w14:textId="77777777" w:rsidTr="007B1CCA">
        <w:tc>
          <w:tcPr>
            <w:tcW w:w="6912" w:type="dxa"/>
          </w:tcPr>
          <w:p w14:paraId="6138A500" w14:textId="77777777" w:rsidR="007B1CCA" w:rsidRPr="00FE5A55" w:rsidRDefault="007B1CCA">
            <w:r w:rsidRPr="00FE5A55">
              <w:t>Endast sittande utan fast monterade stolar, typ biograf</w:t>
            </w:r>
          </w:p>
        </w:tc>
        <w:tc>
          <w:tcPr>
            <w:tcW w:w="2300" w:type="dxa"/>
          </w:tcPr>
          <w:p w14:paraId="551EE98F" w14:textId="77777777" w:rsidR="007B1CCA" w:rsidRPr="00FE5A55" w:rsidRDefault="007B1CCA">
            <w:r w:rsidRPr="00FE5A55">
              <w:t>Max 66 pers</w:t>
            </w:r>
          </w:p>
        </w:tc>
      </w:tr>
    </w:tbl>
    <w:p w14:paraId="0CF121DC" w14:textId="77777777" w:rsidR="007B1CCA" w:rsidRPr="003959BC" w:rsidRDefault="007B1CCA">
      <w:pPr>
        <w:rPr>
          <w:highlight w:val="yellow"/>
        </w:rPr>
      </w:pPr>
    </w:p>
    <w:p w14:paraId="19AC9CF0" w14:textId="77777777" w:rsidR="007B1CCA" w:rsidRPr="00FE5A55" w:rsidRDefault="007B1CCA">
      <w:pPr>
        <w:rPr>
          <w:b/>
        </w:rPr>
      </w:pPr>
      <w:r w:rsidRPr="00FE5A55">
        <w:rPr>
          <w:b/>
        </w:rPr>
        <w:t>Stora salen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7"/>
        <w:gridCol w:w="2265"/>
      </w:tblGrid>
      <w:tr w:rsidR="007B1CCA" w:rsidRPr="003959BC" w14:paraId="55924691" w14:textId="77777777" w:rsidTr="007B1CCA">
        <w:tc>
          <w:tcPr>
            <w:tcW w:w="6912" w:type="dxa"/>
          </w:tcPr>
          <w:p w14:paraId="0E0D5684" w14:textId="77777777" w:rsidR="007B1CCA" w:rsidRPr="00FE5A55" w:rsidRDefault="007B1CCA">
            <w:r w:rsidRPr="00FE5A55">
              <w:t>Stående och sittande, typ dans</w:t>
            </w:r>
          </w:p>
        </w:tc>
        <w:tc>
          <w:tcPr>
            <w:tcW w:w="2300" w:type="dxa"/>
          </w:tcPr>
          <w:p w14:paraId="30BCC9B1" w14:textId="77777777" w:rsidR="007B1CCA" w:rsidRPr="00FE5A55" w:rsidRDefault="007B1CCA">
            <w:r w:rsidRPr="00FE5A55">
              <w:t>Max 407 pers</w:t>
            </w:r>
          </w:p>
        </w:tc>
      </w:tr>
      <w:tr w:rsidR="007B1CCA" w:rsidRPr="003959BC" w14:paraId="2C198293" w14:textId="77777777" w:rsidTr="007B1CCA">
        <w:tc>
          <w:tcPr>
            <w:tcW w:w="6912" w:type="dxa"/>
          </w:tcPr>
          <w:p w14:paraId="67AA1C83" w14:textId="77777777" w:rsidR="007B1CCA" w:rsidRPr="00FE5A55" w:rsidRDefault="007B1CCA">
            <w:r w:rsidRPr="00FE5A55">
              <w:t>Endast sittande utan fast monterade stolar, typ biograf</w:t>
            </w:r>
          </w:p>
        </w:tc>
        <w:tc>
          <w:tcPr>
            <w:tcW w:w="2300" w:type="dxa"/>
          </w:tcPr>
          <w:p w14:paraId="0414C6C1" w14:textId="77777777" w:rsidR="007B1CCA" w:rsidRPr="00FE5A55" w:rsidRDefault="007B1CCA">
            <w:r w:rsidRPr="00FE5A55">
              <w:t>Max 277 pers</w:t>
            </w:r>
          </w:p>
        </w:tc>
      </w:tr>
      <w:tr w:rsidR="007B1CCA" w14:paraId="0BEDE9BF" w14:textId="77777777" w:rsidTr="007B1CCA">
        <w:tc>
          <w:tcPr>
            <w:tcW w:w="6912" w:type="dxa"/>
          </w:tcPr>
          <w:p w14:paraId="69B31E89" w14:textId="77777777" w:rsidR="007B1CCA" w:rsidRPr="00FE5A55" w:rsidRDefault="007B1CCA">
            <w:r w:rsidRPr="00FE5A55">
              <w:t>E</w:t>
            </w:r>
            <w:r w:rsidR="00D56BDF" w:rsidRPr="00FE5A55">
              <w:t>ndast sittande, typ restaurang,.</w:t>
            </w:r>
          </w:p>
        </w:tc>
        <w:tc>
          <w:tcPr>
            <w:tcW w:w="2300" w:type="dxa"/>
          </w:tcPr>
          <w:p w14:paraId="17A76582" w14:textId="77777777" w:rsidR="007B1CCA" w:rsidRPr="00FE5A55" w:rsidRDefault="00D56BDF">
            <w:r w:rsidRPr="00FE5A55">
              <w:t>Max 163 pers</w:t>
            </w:r>
          </w:p>
        </w:tc>
      </w:tr>
    </w:tbl>
    <w:p w14:paraId="412CFCBC" w14:textId="77777777" w:rsidR="007B1CCA" w:rsidRDefault="007B1CCA"/>
    <w:p w14:paraId="75E8828C" w14:textId="77777777" w:rsidR="00D56BDF" w:rsidRPr="004C57E1" w:rsidRDefault="00D56BDF">
      <w:pPr>
        <w:rPr>
          <w:color w:val="FF0000"/>
        </w:rPr>
      </w:pPr>
      <w:r w:rsidRPr="004C57E1">
        <w:rPr>
          <w:color w:val="FF0000"/>
        </w:rPr>
        <w:t>Vid utsmyckning av lokalen får ingenting fästas på väggar, tak eller golv så att ytmaterial skadas. Samma gäller för fönster, gardiner eller konstverk med tillbehör.</w:t>
      </w:r>
    </w:p>
    <w:p w14:paraId="73E53549" w14:textId="77777777" w:rsidR="00D56BDF" w:rsidRPr="00772612" w:rsidRDefault="00D56BDF">
      <w:pPr>
        <w:rPr>
          <w:b/>
        </w:rPr>
      </w:pPr>
      <w:r w:rsidRPr="00772612">
        <w:rPr>
          <w:b/>
        </w:rPr>
        <w:t>Under hyrestillfället</w:t>
      </w:r>
    </w:p>
    <w:p w14:paraId="3B3A183F" w14:textId="77777777" w:rsidR="00D56BDF" w:rsidRDefault="00D56BDF">
      <w:r>
        <w:t>Hyresgästen</w:t>
      </w:r>
      <w:r w:rsidR="00A0260D">
        <w:t xml:space="preserve"> </w:t>
      </w:r>
      <w:r>
        <w:t xml:space="preserve">ska själv eller via ombud (myndig, tillräknelig person) närvara under den del av hyrestillfället då andra gäster finns i den hyrda lokalen. </w:t>
      </w:r>
    </w:p>
    <w:p w14:paraId="3EC103ED" w14:textId="77777777" w:rsidR="00D56BDF" w:rsidRDefault="00D56BDF">
      <w:r>
        <w:t>Alkohol och mat får serveras</w:t>
      </w:r>
      <w:r w:rsidR="00A0260D">
        <w:t xml:space="preserve"> så länge utskänkningen följer Hudiksvalls kommuns regler och tillstånd.</w:t>
      </w:r>
    </w:p>
    <w:p w14:paraId="0DC0692D" w14:textId="77777777" w:rsidR="00A0260D" w:rsidRDefault="00A0260D">
      <w:r>
        <w:lastRenderedPageBreak/>
        <w:t>Endast den del av lokalen eller utrustningen som ingår i hyresavtalet, får nyttjas. Vid ytterligare användning tas dubbel hyra ut för tillkommande del av lokal eller utrustning.</w:t>
      </w:r>
    </w:p>
    <w:p w14:paraId="298FA12A" w14:textId="77777777" w:rsidR="00A0260D" w:rsidRDefault="00A0260D">
      <w:r>
        <w:t>Om ordningen blir okontrollerbar ska polis tillkallas (tfn 112).</w:t>
      </w:r>
    </w:p>
    <w:p w14:paraId="06269C7B" w14:textId="77777777" w:rsidR="00A0260D" w:rsidRDefault="00A0260D"/>
    <w:p w14:paraId="124DD475" w14:textId="77777777" w:rsidR="00A0260D" w:rsidRPr="00772612" w:rsidRDefault="00A0260D">
      <w:pPr>
        <w:rPr>
          <w:b/>
        </w:rPr>
      </w:pPr>
      <w:r w:rsidRPr="00772612">
        <w:rPr>
          <w:b/>
        </w:rPr>
        <w:t xml:space="preserve">Efter hyrestillfället </w:t>
      </w:r>
    </w:p>
    <w:p w14:paraId="4EDC41B4" w14:textId="77777777" w:rsidR="00A0260D" w:rsidRDefault="00A0260D"/>
    <w:p w14:paraId="72D16EE1" w14:textId="77777777" w:rsidR="00A0260D" w:rsidRDefault="00A0260D">
      <w:r>
        <w:t>Om inget särskilt kommits överens ska ev. bar stängas senast kl. 00.30 och lokalen vara utrymd på gäster kl 01.00.</w:t>
      </w:r>
    </w:p>
    <w:p w14:paraId="67979B6E" w14:textId="77777777" w:rsidR="00A0260D" w:rsidRDefault="00A0260D">
      <w:r>
        <w:t>Övernattning i lokalen är inte tillåtet med mindre än att tillstånd inhämtats från Räddningstjänsten.</w:t>
      </w:r>
    </w:p>
    <w:p w14:paraId="3E32C82B" w14:textId="6606B756" w:rsidR="00A0260D" w:rsidRDefault="00A0260D">
      <w:r>
        <w:t xml:space="preserve">Om inget </w:t>
      </w:r>
      <w:proofErr w:type="gramStart"/>
      <w:r>
        <w:t>annat ,</w:t>
      </w:r>
      <w:proofErr w:type="gramEnd"/>
      <w:r>
        <w:t xml:space="preserve"> skriftligen, överenskommits ska lokalen  vara välstädad </w:t>
      </w:r>
      <w:r w:rsidRPr="001A1EB9">
        <w:t xml:space="preserve">senast </w:t>
      </w:r>
      <w:r w:rsidR="003959BC" w:rsidRPr="001A1EB9">
        <w:t>vid uthyrningstidens slut</w:t>
      </w:r>
      <w:r w:rsidRPr="001A1EB9">
        <w:t>.</w:t>
      </w:r>
      <w:r w:rsidR="00772612">
        <w:t xml:space="preserve"> Om iordningsställandet drar ut över denna tid tillkommer hyra för ytterligare en dag.</w:t>
      </w:r>
    </w:p>
    <w:p w14:paraId="3D35E11A" w14:textId="77777777" w:rsidR="00772612" w:rsidRDefault="00772612">
      <w:r>
        <w:t>En slutbesiktning görs av hyresvärden. Om denna faller väl ut återbetalas depostitionen eller del därav.</w:t>
      </w:r>
    </w:p>
    <w:p w14:paraId="57098739" w14:textId="77777777" w:rsidR="00A0260D" w:rsidRPr="00772612" w:rsidRDefault="00772612">
      <w:pPr>
        <w:rPr>
          <w:b/>
        </w:rPr>
      </w:pPr>
      <w:r w:rsidRPr="00772612">
        <w:rPr>
          <w:b/>
        </w:rPr>
        <w:t>Avfall</w:t>
      </w:r>
    </w:p>
    <w:p w14:paraId="23957B50" w14:textId="7B3EE3A6" w:rsidR="00772612" w:rsidRDefault="00772612">
      <w:r>
        <w:t>I Hudiksvalls kommun separerar vi matavfall. Allt sådant ska</w:t>
      </w:r>
      <w:r w:rsidR="001A1EB9">
        <w:t xml:space="preserve"> </w:t>
      </w:r>
      <w:r>
        <w:t>därför förpackas i bruna påsar i köket. Detta slängs sedan i den bruna tunnan. Övrigt avfall sorteras</w:t>
      </w:r>
      <w:r w:rsidR="001A1EB9">
        <w:t xml:space="preserve"> i respektive kärl i diskrummet.</w:t>
      </w:r>
      <w:r>
        <w:t xml:space="preserve"> </w:t>
      </w:r>
      <w:r w:rsidR="001A1EB9">
        <w:t>Kärlen töms sedan på sopstationen vid Coop.</w:t>
      </w:r>
      <w:r>
        <w:t xml:space="preserve"> Om extra soptömning blir aktuell debiteras även </w:t>
      </w:r>
      <w:proofErr w:type="gramStart"/>
      <w:r>
        <w:t>denna hyresgästen</w:t>
      </w:r>
      <w:proofErr w:type="gramEnd"/>
      <w:r>
        <w:t>.</w:t>
      </w:r>
    </w:p>
    <w:p w14:paraId="38A86B3A" w14:textId="77777777" w:rsidR="00772612" w:rsidRDefault="00772612"/>
    <w:sectPr w:rsidR="0077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2C"/>
    <w:rsid w:val="000C0012"/>
    <w:rsid w:val="001356FC"/>
    <w:rsid w:val="001A1EB9"/>
    <w:rsid w:val="003959BC"/>
    <w:rsid w:val="004C57E1"/>
    <w:rsid w:val="004C6DC0"/>
    <w:rsid w:val="00672965"/>
    <w:rsid w:val="00772612"/>
    <w:rsid w:val="007B1CCA"/>
    <w:rsid w:val="00A0260D"/>
    <w:rsid w:val="00A94E9C"/>
    <w:rsid w:val="00BB0C0C"/>
    <w:rsid w:val="00D56BDF"/>
    <w:rsid w:val="00EE082C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C8EE"/>
  <w15:docId w15:val="{C94562E1-1E14-4DF8-B89E-8FB9CF9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Koneo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Ingemar Sandehult</dc:creator>
  <cp:lastModifiedBy>Ingemar Sandehult</cp:lastModifiedBy>
  <cp:revision>2</cp:revision>
  <cp:lastPrinted>2018-01-16T12:14:00Z</cp:lastPrinted>
  <dcterms:created xsi:type="dcterms:W3CDTF">2024-04-27T10:32:00Z</dcterms:created>
  <dcterms:modified xsi:type="dcterms:W3CDTF">2024-04-27T10:32:00Z</dcterms:modified>
</cp:coreProperties>
</file>